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D1" w:rsidRPr="00A85027" w:rsidRDefault="00E73DD1" w:rsidP="000F5708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85027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E73DD1" w:rsidRPr="00A85027" w:rsidRDefault="00E73DD1" w:rsidP="000F57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5027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E73DD1" w:rsidRPr="00A85027" w:rsidRDefault="00E73DD1" w:rsidP="000F570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12654F" w:rsidRDefault="0012654F" w:rsidP="0012654F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2654F">
        <w:rPr>
          <w:rFonts w:ascii="Times New Roman" w:hAnsi="Times New Roman" w:cs="Times New Roman"/>
          <w:caps/>
          <w:sz w:val="28"/>
          <w:szCs w:val="28"/>
        </w:rPr>
        <w:t>ОП.11</w:t>
      </w:r>
    </w:p>
    <w:p w:rsidR="00E73DD1" w:rsidRPr="00A85027" w:rsidRDefault="0012654F" w:rsidP="0012654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654F">
        <w:rPr>
          <w:rFonts w:ascii="Times New Roman" w:hAnsi="Times New Roman" w:cs="Times New Roman"/>
          <w:caps/>
          <w:sz w:val="28"/>
          <w:szCs w:val="28"/>
        </w:rPr>
        <w:t>ОСНОВЫ ВЗАИМОЗАМЕНЯЕМОСТИ И ТЕХНИЧЕСКИЕ ИЗМЕРЕНИЯ</w:t>
      </w:r>
    </w:p>
    <w:p w:rsidR="00E73DD1" w:rsidRPr="00A85027" w:rsidRDefault="00E73DD1" w:rsidP="000F570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t>Специальность:</w:t>
      </w:r>
    </w:p>
    <w:p w:rsidR="00E73DD1" w:rsidRPr="00A85027" w:rsidRDefault="00E73DD1" w:rsidP="000F570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3DD1" w:rsidRPr="00A85027" w:rsidRDefault="00E73DD1" w:rsidP="000F570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E73DD1" w:rsidRPr="00A85027" w:rsidRDefault="00E73DD1" w:rsidP="000F570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t>Эксплуатация и ремонт сельскохозяй</w:t>
      </w:r>
      <w:r w:rsidR="00C841D0">
        <w:rPr>
          <w:rFonts w:ascii="Times New Roman" w:hAnsi="Times New Roman" w:cs="Times New Roman"/>
          <w:sz w:val="28"/>
          <w:szCs w:val="28"/>
        </w:rPr>
        <w:t>ственной техники и оборудования</w:t>
      </w:r>
    </w:p>
    <w:p w:rsidR="00E73DD1" w:rsidRPr="00A85027" w:rsidRDefault="00E73DD1" w:rsidP="000F5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0F57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DD1" w:rsidRPr="00A85027" w:rsidRDefault="00E73DD1" w:rsidP="001D0BD7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t>Данков, 202</w:t>
      </w:r>
      <w:r w:rsidR="00A66C12">
        <w:rPr>
          <w:rFonts w:ascii="Times New Roman" w:hAnsi="Times New Roman" w:cs="Times New Roman"/>
          <w:sz w:val="28"/>
          <w:szCs w:val="28"/>
        </w:rPr>
        <w:t>3</w:t>
      </w:r>
    </w:p>
    <w:p w:rsidR="00E73DD1" w:rsidRPr="00A85027" w:rsidRDefault="00E73DD1" w:rsidP="00A85027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br w:type="page"/>
      </w:r>
      <w:r w:rsidRPr="00A85027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="00A66C12">
        <w:rPr>
          <w:rFonts w:ascii="Times New Roman" w:hAnsi="Times New Roman" w:cs="Times New Roman"/>
          <w:sz w:val="28"/>
          <w:szCs w:val="28"/>
        </w:rPr>
        <w:t xml:space="preserve"> </w:t>
      </w:r>
      <w:r w:rsidRPr="00A85027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A85027">
        <w:rPr>
          <w:rFonts w:ascii="Times New Roman" w:hAnsi="Times New Roman" w:cs="Times New Roman"/>
          <w:b/>
          <w:bCs/>
          <w:sz w:val="28"/>
          <w:szCs w:val="28"/>
        </w:rPr>
        <w:t>35.02.16 Эксплуатация и ремонт сельскохозяйственной техники и оборудования</w:t>
      </w:r>
      <w:r w:rsidR="00A66C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5027">
        <w:rPr>
          <w:rFonts w:ascii="Times New Roman" w:hAnsi="Times New Roman" w:cs="Times New Roman"/>
          <w:sz w:val="28"/>
          <w:szCs w:val="28"/>
        </w:rPr>
        <w:t>(</w:t>
      </w:r>
      <w:r w:rsidR="0012654F" w:rsidRPr="0012654F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14.04.2022 N 235</w:t>
      </w:r>
      <w:r w:rsidRPr="00A85027">
        <w:rPr>
          <w:rFonts w:ascii="Times New Roman" w:hAnsi="Times New Roman" w:cs="Times New Roman"/>
          <w:sz w:val="28"/>
          <w:szCs w:val="28"/>
        </w:rPr>
        <w:t xml:space="preserve">) с учётом основной образовательной программы по специальности </w:t>
      </w:r>
      <w:r w:rsidRPr="00A85027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A66C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41D0" w:rsidRPr="00A10088">
        <w:rPr>
          <w:rFonts w:ascii="Times New Roman" w:hAnsi="Times New Roman" w:cs="Times New Roman"/>
          <w:bCs/>
          <w:sz w:val="28"/>
          <w:szCs w:val="28"/>
        </w:rPr>
        <w:t>(</w:t>
      </w:r>
      <w:r w:rsidR="00C841D0" w:rsidRPr="00A10088">
        <w:rPr>
          <w:rFonts w:ascii="Times New Roman" w:hAnsi="Times New Roman"/>
          <w:sz w:val="28"/>
          <w:szCs w:val="28"/>
        </w:rPr>
        <w:t>Приказ ФГБОУ ДПО ИРПО № 496 от 10.10.2022</w:t>
      </w:r>
      <w:r w:rsidR="00C841D0" w:rsidRPr="00A10088">
        <w:rPr>
          <w:rFonts w:ascii="Times New Roman" w:hAnsi="Times New Roman"/>
          <w:bCs/>
          <w:sz w:val="28"/>
          <w:szCs w:val="28"/>
        </w:rPr>
        <w:t>)</w:t>
      </w:r>
      <w:r w:rsidRPr="00A85027">
        <w:rPr>
          <w:rFonts w:ascii="Times New Roman" w:hAnsi="Times New Roman" w:cs="Times New Roman"/>
          <w:sz w:val="28"/>
          <w:szCs w:val="28"/>
        </w:rPr>
        <w:t>.</w:t>
      </w:r>
    </w:p>
    <w:p w:rsidR="00A85027" w:rsidRPr="00A85027" w:rsidRDefault="00A85027" w:rsidP="000F5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85027" w:rsidRDefault="00A85027" w:rsidP="000F5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2654F" w:rsidRPr="00A85027" w:rsidRDefault="0012654F" w:rsidP="000F5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85027" w:rsidRPr="00A85027" w:rsidRDefault="00E73DD1" w:rsidP="00A85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E73DD1" w:rsidRPr="00A85027" w:rsidRDefault="00E73DD1" w:rsidP="00A85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027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12654F" w:rsidRPr="00A85027">
        <w:rPr>
          <w:rFonts w:ascii="Times New Roman" w:hAnsi="Times New Roman" w:cs="Times New Roman"/>
          <w:sz w:val="28"/>
          <w:szCs w:val="28"/>
        </w:rPr>
        <w:t>Белкин Николай Евгеньевич, преподаватель спецдисциплин ГОАПОУ ДАПТ.</w:t>
      </w:r>
    </w:p>
    <w:p w:rsidR="00E73DD1" w:rsidRPr="00204C91" w:rsidRDefault="00E73DD1" w:rsidP="001C7A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C91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204C9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501"/>
        <w:gridCol w:w="1854"/>
      </w:tblGrid>
      <w:tr w:rsidR="00204C91" w:rsidRPr="0022354B" w:rsidTr="00EA003B">
        <w:tc>
          <w:tcPr>
            <w:tcW w:w="7501" w:type="dxa"/>
          </w:tcPr>
          <w:p w:rsidR="00204C91" w:rsidRPr="0022354B" w:rsidRDefault="00204C91" w:rsidP="00EA003B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2354B">
              <w:rPr>
                <w:rFonts w:ascii="Times New Roman" w:hAnsi="Times New Roman"/>
                <w:b/>
                <w:sz w:val="28"/>
                <w:szCs w:val="28"/>
              </w:rPr>
              <w:t>1. 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204C91" w:rsidRPr="0022354B" w:rsidRDefault="00204C91" w:rsidP="00EA003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2354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204C91" w:rsidRPr="0022354B" w:rsidTr="00EA003B">
        <w:trPr>
          <w:trHeight w:val="443"/>
        </w:trPr>
        <w:tc>
          <w:tcPr>
            <w:tcW w:w="7501" w:type="dxa"/>
          </w:tcPr>
          <w:p w:rsidR="00204C91" w:rsidRPr="0022354B" w:rsidRDefault="00204C91" w:rsidP="00EA003B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2354B">
              <w:rPr>
                <w:rFonts w:ascii="Times New Roman" w:hAnsi="Times New Roman"/>
                <w:b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1854" w:type="dxa"/>
          </w:tcPr>
          <w:p w:rsidR="00204C91" w:rsidRPr="0022354B" w:rsidRDefault="00204C91" w:rsidP="00EA003B">
            <w:pPr>
              <w:ind w:left="644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204C91" w:rsidRPr="0022354B" w:rsidTr="00EA003B">
        <w:trPr>
          <w:trHeight w:val="471"/>
        </w:trPr>
        <w:tc>
          <w:tcPr>
            <w:tcW w:w="7501" w:type="dxa"/>
          </w:tcPr>
          <w:p w:rsidR="00204C91" w:rsidRPr="0022354B" w:rsidRDefault="00204C91" w:rsidP="00EA003B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2354B">
              <w:rPr>
                <w:rFonts w:ascii="Times New Roman" w:hAnsi="Times New Roman"/>
                <w:b/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204C91" w:rsidRPr="0022354B" w:rsidRDefault="00204C91" w:rsidP="00EA003B">
            <w:pPr>
              <w:ind w:left="644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204C91" w:rsidRPr="0022354B" w:rsidTr="00EA003B">
        <w:tc>
          <w:tcPr>
            <w:tcW w:w="7501" w:type="dxa"/>
          </w:tcPr>
          <w:p w:rsidR="00204C91" w:rsidRPr="0022354B" w:rsidRDefault="00204C91" w:rsidP="00EA003B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2354B">
              <w:rPr>
                <w:rFonts w:ascii="Times New Roman" w:hAnsi="Times New Roman"/>
                <w:b/>
                <w:sz w:val="28"/>
                <w:szCs w:val="28"/>
              </w:rPr>
              <w:t>4. КОНТРОЛЬ И ОЦЕНКА РЕЗУЛЬТАТОВ ОСВОЕНИЯ УЧЕБНОЙ ДИСЦИПЛИНЫ</w:t>
            </w:r>
          </w:p>
          <w:p w:rsidR="00204C91" w:rsidRPr="0022354B" w:rsidRDefault="00204C91" w:rsidP="00EA003B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04C91" w:rsidRPr="0022354B" w:rsidRDefault="00204C91" w:rsidP="00EA003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235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E73DD1" w:rsidRPr="00A85027" w:rsidRDefault="00E73DD1" w:rsidP="00E23F66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85027" w:rsidRPr="00204C91" w:rsidRDefault="00E73DD1" w:rsidP="00B60FA0">
      <w:pPr>
        <w:numPr>
          <w:ilvl w:val="0"/>
          <w:numId w:val="5"/>
        </w:numPr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2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br w:type="page"/>
      </w:r>
      <w:r w:rsidRPr="00204C9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ХАРАКТЕРИСТИКА РАБОЧЕЙ ПРОГРАММЫ УЧЕБНОЙ ДИСЦИПЛИНЫ</w:t>
      </w:r>
    </w:p>
    <w:p w:rsidR="00E73DD1" w:rsidRPr="00204C91" w:rsidRDefault="0012654F" w:rsidP="00B60F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C91">
        <w:rPr>
          <w:rFonts w:ascii="Times New Roman" w:hAnsi="Times New Roman" w:cs="Times New Roman"/>
          <w:sz w:val="28"/>
          <w:szCs w:val="28"/>
        </w:rPr>
        <w:t>ОП.11 ОСНОВЫ ВЗАИМОЗАМЕНЯЕМОСТИ И ТЕХНИЧЕСКИЕ ИЗМЕРЕНИЯ</w:t>
      </w:r>
    </w:p>
    <w:p w:rsidR="00E73DD1" w:rsidRPr="00A85027" w:rsidRDefault="00E73DD1" w:rsidP="00A85027">
      <w:pPr>
        <w:pStyle w:val="a4"/>
        <w:numPr>
          <w:ilvl w:val="1"/>
          <w:numId w:val="1"/>
        </w:numPr>
        <w:spacing w:before="0"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85027">
        <w:rPr>
          <w:rFonts w:ascii="Times New Roman" w:hAnsi="Times New Roman"/>
          <w:b/>
          <w:bCs/>
          <w:sz w:val="28"/>
          <w:szCs w:val="28"/>
        </w:rPr>
        <w:t>Область применения рабочей программы.</w:t>
      </w:r>
    </w:p>
    <w:p w:rsidR="0012654F" w:rsidRPr="0012654F" w:rsidRDefault="0012654F" w:rsidP="0012654F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654F">
        <w:rPr>
          <w:rFonts w:ascii="Times New Roman" w:hAnsi="Times New Roman" w:cs="Times New Roman"/>
          <w:sz w:val="28"/>
          <w:szCs w:val="28"/>
        </w:rPr>
        <w:t>Учебная дисциплина «ОП.11 Основы взаимозаменяемости и технические измерения» является обязательной частью общепрофессионального цикла основной образовательной программы в соответствии с ФГОС СПО по специальности 35.02.16 Эксплуатация и ремонт сельскохозяйственной техники и оборудования.</w:t>
      </w:r>
    </w:p>
    <w:p w:rsidR="0012654F" w:rsidRDefault="0012654F" w:rsidP="0012654F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654F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ОК 01, ОК 02, ОК 09.</w:t>
      </w:r>
    </w:p>
    <w:p w:rsidR="0012654F" w:rsidRPr="0012654F" w:rsidRDefault="00E73DD1" w:rsidP="0012654F">
      <w:pPr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5027"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 w:rsidR="0012654F" w:rsidRPr="0012654F">
        <w:rPr>
          <w:rFonts w:ascii="Times New Roman" w:hAnsi="Times New Roman" w:cs="Times New Roman"/>
          <w:b/>
          <w:bCs/>
          <w:sz w:val="28"/>
          <w:szCs w:val="28"/>
        </w:rPr>
        <w:t>Цель и планируемые результаты освоения дисциплины:</w:t>
      </w:r>
    </w:p>
    <w:p w:rsidR="00E73DD1" w:rsidRPr="0012654F" w:rsidRDefault="0012654F" w:rsidP="0012654F">
      <w:pPr>
        <w:spacing w:after="0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2654F">
        <w:rPr>
          <w:rFonts w:ascii="Times New Roman" w:hAnsi="Times New Roman" w:cs="Times New Roman"/>
          <w:bCs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3969"/>
        <w:gridCol w:w="2977"/>
      </w:tblGrid>
      <w:tr w:rsidR="00E73DD1" w:rsidRPr="00A85027" w:rsidTr="00791D15">
        <w:tc>
          <w:tcPr>
            <w:tcW w:w="2552" w:type="dxa"/>
          </w:tcPr>
          <w:p w:rsidR="00E73DD1" w:rsidRPr="00A85027" w:rsidRDefault="00E73DD1" w:rsidP="00791D15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85027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Код</w:t>
            </w:r>
          </w:p>
          <w:p w:rsidR="00E73DD1" w:rsidRPr="00A85027" w:rsidRDefault="00E73DD1" w:rsidP="00791D15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85027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ОК, ПК </w:t>
            </w:r>
          </w:p>
        </w:tc>
        <w:tc>
          <w:tcPr>
            <w:tcW w:w="3969" w:type="dxa"/>
          </w:tcPr>
          <w:p w:rsidR="00E73DD1" w:rsidRPr="00A85027" w:rsidRDefault="00E73DD1" w:rsidP="00791D15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85027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Умения</w:t>
            </w:r>
          </w:p>
        </w:tc>
        <w:tc>
          <w:tcPr>
            <w:tcW w:w="2977" w:type="dxa"/>
          </w:tcPr>
          <w:p w:rsidR="00E73DD1" w:rsidRPr="00A85027" w:rsidRDefault="00E73DD1" w:rsidP="00791D15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85027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Знания</w:t>
            </w:r>
          </w:p>
        </w:tc>
      </w:tr>
      <w:tr w:rsidR="00E73DD1" w:rsidRPr="00A85027" w:rsidTr="00791D15">
        <w:tc>
          <w:tcPr>
            <w:tcW w:w="2552" w:type="dxa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E73DD1" w:rsidRPr="00A85027" w:rsidRDefault="00F856A5" w:rsidP="00F856A5">
            <w:pPr>
              <w:pStyle w:val="a4"/>
              <w:spacing w:before="0"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C841D0">
              <w:rPr>
                <w:rFonts w:ascii="Times New Roman" w:hAnsi="Times New Roman"/>
                <w:sz w:val="28"/>
              </w:rPr>
              <w:t>ОК 01-ОК 09</w:t>
            </w:r>
          </w:p>
        </w:tc>
        <w:tc>
          <w:tcPr>
            <w:tcW w:w="3969" w:type="dxa"/>
          </w:tcPr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выполнять технические измерения, необходимые при проведении работ по техническому обслуживанию и ремонту сельскохозяйственной техники и оборудования;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осознанно выбирать средства и методы измерения в соответствии с технологической задачей, обеспечивать поддержание качества работ;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указывать в технической документации требования к точности размеров, форме и взаимному расположению поверхностей, к качеству поверхности;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пользоваться таблицами стандартов и справочниками, в том числе в электронной </w:t>
            </w: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форме, для поиска нужной технической информации;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рассчитывать соединения деталей для определения допустимости износа и работоспособности, для возможности конструкторской доработки.</w:t>
            </w:r>
          </w:p>
          <w:p w:rsidR="00E73DD1" w:rsidRPr="00A85027" w:rsidRDefault="00E73DD1" w:rsidP="00791D15">
            <w:pPr>
              <w:pStyle w:val="a4"/>
              <w:spacing w:before="0"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основные понятия, термины и определения;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средства метрологии, стандартизации и сертификации;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профессиональные элементы международной и региональной стандартизации;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показатели качества и методы их оценки;</w:t>
            </w:r>
          </w:p>
          <w:p w:rsidR="0012654F" w:rsidRPr="0012654F" w:rsidRDefault="0012654F" w:rsidP="00126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265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системы и схемы сертификации</w:t>
            </w:r>
          </w:p>
          <w:p w:rsidR="00E73DD1" w:rsidRPr="00A85027" w:rsidRDefault="00E73DD1" w:rsidP="00791D15">
            <w:pPr>
              <w:pStyle w:val="a4"/>
              <w:spacing w:before="0"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E73DD1" w:rsidRPr="00204C91" w:rsidRDefault="00E73DD1" w:rsidP="00791D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C91">
        <w:rPr>
          <w:rFonts w:ascii="Times New Roman" w:hAnsi="Times New Roman" w:cs="Times New Roman"/>
          <w:sz w:val="28"/>
          <w:szCs w:val="28"/>
        </w:rPr>
        <w:lastRenderedPageBreak/>
        <w:br w:type="page"/>
      </w:r>
      <w:r w:rsidRPr="00204C9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791D15" w:rsidRDefault="00791D15" w:rsidP="00791D1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73DD1" w:rsidRPr="00A85027" w:rsidRDefault="00E73DD1" w:rsidP="00791D1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85027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DD5FDE" w:rsidRDefault="00E73DD1" w:rsidP="00791D1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5F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E73DD1" w:rsidRPr="00DD5FDE" w:rsidRDefault="0012654F" w:rsidP="00791D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E73DD1" w:rsidRPr="00A85027" w:rsidRDefault="00E73DD1" w:rsidP="00791D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E73DD1" w:rsidRPr="00A85027" w:rsidRDefault="0012654F" w:rsidP="00791D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4C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E73DD1" w:rsidRPr="00A85027" w:rsidRDefault="00FA435F" w:rsidP="00791D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65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E73DD1" w:rsidRPr="00A85027" w:rsidRDefault="0012654F" w:rsidP="00791D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E73DD1" w:rsidRPr="00A85027" w:rsidRDefault="0012654F" w:rsidP="00791D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E73DD1" w:rsidRPr="00A85027" w:rsidRDefault="0012654F" w:rsidP="00791D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3DD1" w:rsidRPr="00A85027">
        <w:trPr>
          <w:trHeight w:val="490"/>
        </w:trPr>
        <w:tc>
          <w:tcPr>
            <w:tcW w:w="4073" w:type="pct"/>
            <w:vAlign w:val="center"/>
          </w:tcPr>
          <w:p w:rsidR="00E73DD1" w:rsidRPr="00A85027" w:rsidRDefault="00E73DD1" w:rsidP="00791D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Промежуточная аттестация </w:t>
            </w:r>
            <w:r w:rsidR="001265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Дифференцированный зачет</w:t>
            </w:r>
          </w:p>
        </w:tc>
        <w:tc>
          <w:tcPr>
            <w:tcW w:w="927" w:type="pct"/>
            <w:vAlign w:val="center"/>
          </w:tcPr>
          <w:p w:rsidR="00E73DD1" w:rsidRPr="00DD5FDE" w:rsidRDefault="00204C91" w:rsidP="00791D1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E73DD1" w:rsidRPr="00A85027" w:rsidRDefault="00E73DD1" w:rsidP="001C7A25">
      <w:pPr>
        <w:rPr>
          <w:rFonts w:ascii="Times New Roman" w:hAnsi="Times New Roman" w:cs="Times New Roman"/>
          <w:sz w:val="28"/>
          <w:szCs w:val="28"/>
        </w:rPr>
      </w:pPr>
    </w:p>
    <w:p w:rsidR="00E73DD1" w:rsidRPr="00A85027" w:rsidRDefault="00E73DD1" w:rsidP="001C7A2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E73DD1" w:rsidRPr="00A85027" w:rsidSect="007C382A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3DD1" w:rsidRDefault="00E73DD1" w:rsidP="001C7A2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8502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3"/>
        <w:gridCol w:w="9006"/>
        <w:gridCol w:w="1621"/>
        <w:gridCol w:w="1760"/>
      </w:tblGrid>
      <w:tr w:rsidR="0012654F" w:rsidRPr="0012654F" w:rsidTr="00813391">
        <w:trPr>
          <w:trHeight w:val="20"/>
        </w:trPr>
        <w:tc>
          <w:tcPr>
            <w:tcW w:w="852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43" w:type="pct"/>
            <w:vAlign w:val="center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2654F" w:rsidRPr="0012654F" w:rsidTr="00813391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1. Основы стандартизации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B60FA0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2654F"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787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1.1 Государственная система стандартизации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Задачи стандартизации. Основные понятия и определения. Органы и службы по стандартизации. Виды стандартов. Государственный контроль за соблюдением требований государственных стандартов. Нормализованный контроль технической документации.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57"/>
        </w:trPr>
        <w:tc>
          <w:tcPr>
            <w:tcW w:w="852" w:type="pct"/>
            <w:vMerge w:val="restar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1.2 Межотраслевые комплексы стандартов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материала)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1104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Единая система конструкторской документации (ЕСКД). Единая система технологической документации (ЕСТД). Комплексы стандартов по безопасности жизнедеятельности (ССБТ). Система разработки и постановки продукции на производство (СРПП).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654F" w:rsidRPr="0012654F" w:rsidTr="00204C91">
        <w:trPr>
          <w:trHeight w:val="147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204C91">
        <w:trPr>
          <w:trHeight w:val="137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комплексов стандартов ЕСКД, ЕСТД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1.3 Международная, региональная и национальная стандартизация</w:t>
            </w: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B60FA0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12654F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204C91">
        <w:trPr>
          <w:trHeight w:val="415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Межгосударственная система по стандартизации (МГСС). Международная организация по стандартизации (ИСО). Международная электротехническая комиссия (МЭК). Экономическая эффективность стандартизации.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B60FA0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 Основы взаимозаменяемости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9C7CD2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12654F"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2.1 Взаимозаменяемость гладких цилиндрических деталей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12654F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понятия и определения. Общие положения ЕСДП. Обозначение полей допусков, предельных отклонений и посадок на чертежах. Неуказанные предельные отклонения размеров. Расчет и выбор посадок.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1. </w:t>
            </w: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Допуски и посадки гладких цилиндрических соединений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  <w:vAlign w:val="bottom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Определение годности деталей в цилиндрических соединениях.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2.2 Точность формы и расположения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Общие термины и определения. Отклонение и допуски формы, расположения. Суммарные отклонения и допуски формы и расположения поверхностей. Обозначение на чертежах допусков формы и расположения.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лабораторных работ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Допуски формы и расположения поверхностей деталей.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204C91">
        <w:trPr>
          <w:trHeight w:val="7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71"/>
        </w:trPr>
        <w:tc>
          <w:tcPr>
            <w:tcW w:w="852" w:type="pct"/>
            <w:vMerge w:val="restar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2.3 Шероховатость и волнистость поверхности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понятия и определения. Обозначение шероховатости поверхности.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Измерение параметров шероховатости поверхности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204C91">
        <w:trPr>
          <w:trHeight w:val="7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ind w:left="700" w:hanging="7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2.4 Система допусков и посадок для подшипников качения. Допуски на угловые размеры.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12654F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 допусков и посадок для подшипников качения. Допуски угловых размеров. Система допусков и посадок для конических соединений.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Допуски и посадки подшипников качения.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204C91">
        <w:trPr>
          <w:trHeight w:val="7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2.5 Взаимозаменяемость различных соединений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Общие принципы взаимозаменяемости цилиндрической резьбы. Основные параметры метрической резьбы.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 допусков для цилиндрических зубчатых передач. Допуски зубчатых конических и гипоидных передач. Допуски червячных передач.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Взаимозаменяемость шпоночных соединений. Взаимозаменяемость шлицевых соединений.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12654F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 резьбовых, зубчатых, шпоночных и шлицевых соединений.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9" w:type="pct"/>
            <w:vMerge/>
          </w:tcPr>
          <w:p w:rsidR="0012654F" w:rsidRPr="0012654F" w:rsidRDefault="0012654F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2.6 Расчет </w:t>
            </w: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размерных цепей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  <w:vMerge/>
          </w:tcPr>
          <w:p w:rsidR="0012654F" w:rsidRPr="0012654F" w:rsidRDefault="0012654F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733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термины и определения, классификация размерных цепей. Метод расчета размерных цепей на полную взаимозаменяемость. Теоретико- вероятностный метод расчета размерных цепей.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12654F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работа</w:t>
            </w: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Расчет размерных цепей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 Основы метрологии и технические измерения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7/</w:t>
            </w:r>
            <w:r w:rsidR="0020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3.1 Основные понятия метрологии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F856A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Измеряемые величины. Виды и методы измерений. Методика выполнения измерений. Метрологические показатели средств измерений. Классы точности средств измерений. Международная система единиц (система СИ). Критерии качества измерений.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Приведение несистемной величины измерений в соответствие с действующими стандартами и международной системой единиц СИ.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9" w:type="pct"/>
            <w:vMerge/>
          </w:tcPr>
          <w:p w:rsidR="00F856A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6A5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3.2 Линейные и угловые измерения</w:t>
            </w:r>
          </w:p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материала)</w:t>
            </w:r>
          </w:p>
        </w:tc>
        <w:tc>
          <w:tcPr>
            <w:tcW w:w="543" w:type="pct"/>
            <w:shd w:val="clear" w:color="auto" w:fill="auto"/>
          </w:tcPr>
          <w:p w:rsidR="00F856A5" w:rsidRPr="0012654F" w:rsidRDefault="00F856A5" w:rsidP="00F85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F856A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Плоскопараллельные меры длины. Меры длины штриховые. Микрометрические приборы. Пружинные измерительные приборы. Оптико-механические приборы. Пневматические приборы.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Жесткие угловые меры. Угольники. Механические угломеры. Средства измерений, основанные на тригонометрическом методе.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 том числе лабораторных работ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iCs/>
                <w:sz w:val="24"/>
                <w:szCs w:val="24"/>
              </w:rPr>
              <w:t>Измерение деталей с использованием различных измерительных инструментов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7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89" w:type="pct"/>
            <w:vMerge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4. Основы сертификации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B60FA0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2654F" w:rsidRPr="0012654F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4.1 Основные положения сертификации</w:t>
            </w:r>
          </w:p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2.1-2.10</w:t>
            </w:r>
          </w:p>
          <w:p w:rsidR="0012654F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понятия, цели и объекты сертификации. Правовое обеспечение сертификации. Роль сертификации в повышении качества продукции. Общие сведения о конкурентоспособности. Обязательная и добровольная сертификация.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12654F" w:rsidRPr="0012654F" w:rsidRDefault="0012654F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12654F" w:rsidRPr="0012654F" w:rsidRDefault="0012654F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04EC5" w:rsidRPr="0012654F" w:rsidTr="00813391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4.2 Качество </w:t>
            </w: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продукции</w:t>
            </w:r>
          </w:p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 w:val="restart"/>
          </w:tcPr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1.1-1.10</w:t>
            </w:r>
          </w:p>
          <w:p w:rsidR="00F856A5" w:rsidRDefault="00F856A5" w:rsidP="00F856A5">
            <w:pPr>
              <w:pStyle w:val="a4"/>
              <w:spacing w:before="0"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2.1-2.10</w:t>
            </w:r>
          </w:p>
          <w:p w:rsidR="00204EC5" w:rsidRPr="0012654F" w:rsidRDefault="00F856A5" w:rsidP="00F85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</w:tr>
      <w:tr w:rsidR="00204EC5" w:rsidRPr="0012654F" w:rsidTr="00204EC5">
        <w:trPr>
          <w:trHeight w:val="910"/>
        </w:trPr>
        <w:tc>
          <w:tcPr>
            <w:tcW w:w="852" w:type="pct"/>
            <w:vMerge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понятия и определения в области качества продукции. Управление качеством продукции. Сертификация систем качества. Качество продукции и защита потребителей.</w:t>
            </w:r>
          </w:p>
        </w:tc>
        <w:tc>
          <w:tcPr>
            <w:tcW w:w="543" w:type="pc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204EC5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EC5" w:rsidRPr="0012654F" w:rsidTr="00204EC5">
        <w:trPr>
          <w:trHeight w:val="285"/>
        </w:trPr>
        <w:tc>
          <w:tcPr>
            <w:tcW w:w="852" w:type="pct"/>
            <w:vMerge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6" w:type="pc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543" w:type="pct"/>
            <w:shd w:val="clear" w:color="auto" w:fill="auto"/>
          </w:tcPr>
          <w:p w:rsidR="00204EC5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204EC5" w:rsidRPr="0012654F" w:rsidRDefault="00204EC5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Промежуточная аттестация</w:t>
            </w:r>
            <w:r w:rsidR="00F43B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– Дифференцированный зачет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B60FA0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654F" w:rsidRPr="0012654F" w:rsidTr="00813391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543" w:type="pct"/>
            <w:shd w:val="clear" w:color="auto" w:fill="auto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89" w:type="pct"/>
          </w:tcPr>
          <w:p w:rsidR="0012654F" w:rsidRPr="0012654F" w:rsidRDefault="0012654F" w:rsidP="00126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2654F" w:rsidRPr="00A85027" w:rsidRDefault="0012654F" w:rsidP="001C7A2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73DD1" w:rsidRPr="00A85027" w:rsidRDefault="00E73DD1" w:rsidP="001C7A25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73DD1" w:rsidRPr="00A85027" w:rsidRDefault="00E73DD1" w:rsidP="001C7A25">
      <w:pPr>
        <w:rPr>
          <w:rFonts w:ascii="Times New Roman" w:hAnsi="Times New Roman" w:cs="Times New Roman"/>
          <w:i/>
          <w:iCs/>
          <w:sz w:val="24"/>
          <w:szCs w:val="24"/>
        </w:rPr>
        <w:sectPr w:rsidR="00E73DD1" w:rsidRPr="00A85027" w:rsidSect="00D5557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3DD1" w:rsidRPr="00B60FA0" w:rsidRDefault="00E73DD1" w:rsidP="00B60C4A">
      <w:pPr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FA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E73DD1" w:rsidRPr="00B60C4A" w:rsidRDefault="00E73DD1" w:rsidP="00B60C4A">
      <w:pPr>
        <w:suppressAutoHyphens/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0C4A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предусмотрены следующие специальные помещения:</w:t>
      </w:r>
    </w:p>
    <w:p w:rsidR="00E73DD1" w:rsidRPr="00B60C4A" w:rsidRDefault="00E73DD1" w:rsidP="00B60C4A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60C4A">
        <w:rPr>
          <w:rFonts w:ascii="Times New Roman" w:hAnsi="Times New Roman" w:cs="Times New Roman"/>
          <w:sz w:val="28"/>
          <w:szCs w:val="28"/>
        </w:rPr>
        <w:t>Кабинет</w:t>
      </w:r>
      <w:r w:rsidRPr="00B60C4A">
        <w:rPr>
          <w:rFonts w:ascii="Times New Roman" w:hAnsi="Times New Roman" w:cs="Times New Roman"/>
          <w:i/>
          <w:iCs/>
          <w:sz w:val="28"/>
          <w:szCs w:val="28"/>
        </w:rPr>
        <w:t xml:space="preserve"> «</w:t>
      </w:r>
      <w:r w:rsidRPr="00B60C4A">
        <w:rPr>
          <w:rFonts w:ascii="Times New Roman" w:hAnsi="Times New Roman" w:cs="Times New Roman"/>
          <w:sz w:val="28"/>
          <w:szCs w:val="28"/>
        </w:rPr>
        <w:t>Метрология, стандартизация и сертификация</w:t>
      </w:r>
      <w:r w:rsidRPr="00B60C4A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B60C4A">
        <w:rPr>
          <w:rFonts w:ascii="Times New Roman" w:hAnsi="Times New Roman" w:cs="Times New Roman"/>
          <w:sz w:val="28"/>
          <w:szCs w:val="28"/>
          <w:lang w:eastAsia="en-US"/>
        </w:rPr>
        <w:t>, оснащенный оборудованием: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 комплект учебных плакатов и наглядных пособий;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 комплекты заданий для тестирования и контрольных работ;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 измерительные инструменты,</w:t>
      </w:r>
    </w:p>
    <w:p w:rsidR="00E73DD1" w:rsidRPr="00B60C4A" w:rsidRDefault="00E73DD1" w:rsidP="00B60C4A">
      <w:pPr>
        <w:spacing w:after="0"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 w:rsidRPr="00B60C4A">
        <w:rPr>
          <w:rFonts w:ascii="Times New Roman" w:hAnsi="Times New Roman" w:cs="Times New Roman"/>
          <w:sz w:val="28"/>
          <w:szCs w:val="28"/>
          <w:lang w:eastAsia="en-US"/>
        </w:rPr>
        <w:t>техническими средствами обучения: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-персональный компьютер;</w:t>
      </w:r>
    </w:p>
    <w:p w:rsidR="00E73DD1" w:rsidRPr="00B60C4A" w:rsidRDefault="00E73DD1" w:rsidP="00B60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- мультимедиапроектор.</w:t>
      </w:r>
    </w:p>
    <w:p w:rsidR="00E73DD1" w:rsidRPr="00B60C4A" w:rsidRDefault="00E73DD1" w:rsidP="00B60C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60C4A"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 w:rsidRPr="00B60C4A">
        <w:rPr>
          <w:rFonts w:ascii="Times New Roman" w:hAnsi="Times New Roman" w:cs="Times New Roman"/>
          <w:b/>
          <w:bCs/>
          <w:kern w:val="32"/>
          <w:sz w:val="28"/>
          <w:szCs w:val="28"/>
        </w:rPr>
        <w:t>Информационное обеспечение обучения</w:t>
      </w:r>
    </w:p>
    <w:p w:rsidR="00E73DD1" w:rsidRPr="00B60C4A" w:rsidRDefault="00E73DD1" w:rsidP="00B60C4A">
      <w:pPr>
        <w:suppressAutoHyphens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0C4A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 и интернет-ресурсов:</w:t>
      </w:r>
    </w:p>
    <w:p w:rsidR="00E73DD1" w:rsidRPr="00B60C4A" w:rsidRDefault="00E73DD1" w:rsidP="00B60C4A">
      <w:pPr>
        <w:spacing w:after="0"/>
        <w:ind w:firstLine="56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0C4A">
        <w:rPr>
          <w:rFonts w:ascii="Times New Roman" w:hAnsi="Times New Roman" w:cs="Times New Roman"/>
          <w:b/>
          <w:bCs/>
          <w:sz w:val="28"/>
          <w:szCs w:val="28"/>
        </w:rPr>
        <w:t>Печатные издания</w:t>
      </w:r>
    </w:p>
    <w:p w:rsidR="00DB72EF" w:rsidRDefault="00DB72EF" w:rsidP="00DB72EF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CB7">
        <w:rPr>
          <w:rFonts w:ascii="Times New Roman" w:hAnsi="Times New Roman" w:cs="Times New Roman"/>
          <w:bCs/>
          <w:sz w:val="28"/>
          <w:szCs w:val="28"/>
        </w:rPr>
        <w:t xml:space="preserve">Метрология. Теория измерений : учебник для среднего профессионального образования / В. А. Мещеряков, Е. А. Бадеева, Е. В. Шалобаев ; под общей редакцией Т. И. Мурашкиной. — 2-е изд., испр. и доп. — Москва : Издательство Юрайт, 2021. — 167 с. — (Профессиональное образование). — ISBN 978-5-534-08652-2. </w:t>
      </w:r>
    </w:p>
    <w:p w:rsidR="00DB72EF" w:rsidRDefault="00DB72EF" w:rsidP="00DB72EF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CB7">
        <w:rPr>
          <w:rFonts w:ascii="Times New Roman" w:hAnsi="Times New Roman" w:cs="Times New Roman"/>
          <w:bCs/>
          <w:sz w:val="28"/>
          <w:szCs w:val="28"/>
        </w:rPr>
        <w:t xml:space="preserve">Сергеев, А. Г.  Метрология : учебник и практикум для среднего профессионального образования / А. Г. Сергеев. — 3-е изд., перераб. и доп. — Москва : Издательство Юрайт, 2021. — 322 с. — (Профессиональное образование). — ISBN 978-5-534-04313-6. </w:t>
      </w:r>
    </w:p>
    <w:p w:rsidR="00204EC5" w:rsidRPr="00204EC5" w:rsidRDefault="00204EC5" w:rsidP="00204EC5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EC5">
        <w:rPr>
          <w:rFonts w:ascii="Times New Roman" w:hAnsi="Times New Roman" w:cs="Times New Roman"/>
          <w:bCs/>
          <w:sz w:val="28"/>
          <w:szCs w:val="28"/>
        </w:rPr>
        <w:t>Леонов, О. А. Основы взаимозаменяемости: учебное пособие для спо / О. А. Леонов, Ю. Г. Вергазова. — Санкт-Петербург : Лань, 2021. — 208 с. — ISBN 978-5-8114-6969-7</w:t>
      </w:r>
    </w:p>
    <w:p w:rsidR="00204EC5" w:rsidRPr="00204EC5" w:rsidRDefault="00204EC5" w:rsidP="00204EC5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EC5">
        <w:rPr>
          <w:rFonts w:ascii="Times New Roman" w:hAnsi="Times New Roman" w:cs="Times New Roman"/>
          <w:bCs/>
          <w:sz w:val="28"/>
          <w:szCs w:val="28"/>
        </w:rPr>
        <w:t>Юрасова, Н. В. Метрология и технические измерения. Лабораторный практикум : учебное пособие для спо / Н. В. Юрасова, Т. В. Полякова, В. М. Кишуров. — 2-е изд., стер. — Санкт-Петербург : Лань, 2021. — 188 с. — ISBN 978-5-8114-7394-6.</w:t>
      </w:r>
    </w:p>
    <w:p w:rsidR="00204EC5" w:rsidRPr="00204EC5" w:rsidRDefault="00204EC5" w:rsidP="00204EC5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EC5">
        <w:rPr>
          <w:rFonts w:ascii="Times New Roman" w:hAnsi="Times New Roman" w:cs="Times New Roman"/>
          <w:bCs/>
          <w:sz w:val="28"/>
          <w:szCs w:val="28"/>
        </w:rPr>
        <w:t xml:space="preserve">Шишмарёв, В. Ю.  Технические измерения и приборы : учебник для среднего профессионального образования / В. Ю. Шишмарёв. — 3-е изд., перераб. и доп. — Москва : Издательство Юрайт, 2022. — 377 с. — (Профессиональное образование). — ISBN 978-5-534-11997-8. </w:t>
      </w:r>
    </w:p>
    <w:p w:rsidR="00204EC5" w:rsidRDefault="00204EC5" w:rsidP="00204EC5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EC5">
        <w:rPr>
          <w:rFonts w:ascii="Times New Roman" w:hAnsi="Times New Roman" w:cs="Times New Roman"/>
          <w:bCs/>
          <w:sz w:val="28"/>
          <w:szCs w:val="28"/>
        </w:rPr>
        <w:t xml:space="preserve">Рачков, М. Ю.  Технические измерения и приборы : учебник и практикум для среднего профессионального образования / М. Ю. Рачков. — </w:t>
      </w:r>
      <w:r w:rsidRPr="00204EC5">
        <w:rPr>
          <w:rFonts w:ascii="Times New Roman" w:hAnsi="Times New Roman" w:cs="Times New Roman"/>
          <w:bCs/>
          <w:sz w:val="28"/>
          <w:szCs w:val="28"/>
        </w:rPr>
        <w:lastRenderedPageBreak/>
        <w:t>3-е изд., испр. и доп. — Москва : Издательство Юрайт, 2022. — 151 с. — (Профессиональное образование). — ISBN 978-5-534-10718-0.</w:t>
      </w:r>
    </w:p>
    <w:p w:rsidR="00DB72EF" w:rsidRDefault="00DB72EF" w:rsidP="00DB72EF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CB7">
        <w:rPr>
          <w:rFonts w:ascii="Times New Roman" w:hAnsi="Times New Roman" w:cs="Times New Roman"/>
          <w:bCs/>
          <w:sz w:val="28"/>
          <w:szCs w:val="28"/>
        </w:rPr>
        <w:t>Атрошенко, Ю. К.  Метрология, стандартизация и сертификация. Сборник лабораторных и практических работ : учебное пособие для среднего профессионального образования / Ю. К. Атрошенко, Е. В. Кравченко. — Москва : Издательство Юрайт, 2021. — 178 с. </w:t>
      </w:r>
    </w:p>
    <w:p w:rsidR="00DB72EF" w:rsidRDefault="00DB72EF" w:rsidP="00DB72EF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CB7">
        <w:rPr>
          <w:rFonts w:ascii="Times New Roman" w:hAnsi="Times New Roman" w:cs="Times New Roman"/>
          <w:bCs/>
          <w:sz w:val="28"/>
          <w:szCs w:val="28"/>
        </w:rPr>
        <w:t xml:space="preserve">Лифиц, И. М.  Стандартизация, метрология и подтверждение соответствия : учебник и практикум для среднего профессионального образования / И. М. Лифиц. — 14-е изд., перераб. и доп. — Москва : Издательство Юрайт, 2021. — 423 с. — (Профессиональное образование). — ISBN 978-5-534-15204-3. </w:t>
      </w:r>
    </w:p>
    <w:p w:rsidR="00DB72EF" w:rsidRPr="00BA0CB7" w:rsidRDefault="00DB72EF" w:rsidP="00DB72EF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CB7">
        <w:rPr>
          <w:rFonts w:ascii="Times New Roman" w:hAnsi="Times New Roman" w:cs="Times New Roman"/>
          <w:bCs/>
          <w:sz w:val="28"/>
          <w:szCs w:val="28"/>
        </w:rPr>
        <w:t>Радкевич, Я. М.  Метрология, стандартизация и сертификация в 3 ч. Часть 1. Метрология : учебник для среднего профессионального образования / Я. М. Радкевич, А. Г. Схиртладзе. — 5-е изд., перераб. и доп. — Москва : Издательство Юрайт, 2021. — 235 с. </w:t>
      </w:r>
    </w:p>
    <w:p w:rsidR="00E73DD1" w:rsidRPr="00B60C4A" w:rsidRDefault="00E73DD1" w:rsidP="00B60C4A">
      <w:pPr>
        <w:spacing w:after="0"/>
        <w:ind w:firstLine="56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0C4A">
        <w:rPr>
          <w:rFonts w:ascii="Times New Roman" w:hAnsi="Times New Roman" w:cs="Times New Roman"/>
          <w:b/>
          <w:bCs/>
          <w:sz w:val="28"/>
          <w:szCs w:val="28"/>
        </w:rPr>
        <w:t>3.2.1. Электронные издания (электронные ресурсы)</w:t>
      </w:r>
    </w:p>
    <w:p w:rsidR="00E73DD1" w:rsidRPr="00B60C4A" w:rsidRDefault="00E73DD1" w:rsidP="00B60C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 xml:space="preserve">1.Электронно-библиотечная система издательства «Лань» [Электронный ресурс]. – Санкт-Петербург, 2014-2019. – Режим доступа: </w:t>
      </w:r>
      <w:hyperlink r:id="rId8" w:history="1">
        <w:r w:rsidRPr="00B60C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http://e.lanbook.com/</w:t>
        </w:r>
      </w:hyperlink>
      <w:r w:rsidRPr="00B60C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DD1" w:rsidRPr="00B60C4A" w:rsidRDefault="00E73DD1" w:rsidP="00B60C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9" w:history="1">
        <w:r w:rsidRPr="00B60C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http://biblioclub.ru/</w:t>
        </w:r>
      </w:hyperlink>
      <w:r w:rsidRPr="00B60C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DD1" w:rsidRPr="00B60C4A" w:rsidRDefault="00E73DD1" w:rsidP="00B60C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 xml:space="preserve">3.Издательский центр «Академия» [Электронный ресурс] : сайт. – Москва, 2016. – Режим доступа: </w:t>
      </w:r>
      <w:hyperlink r:id="rId10" w:history="1">
        <w:r w:rsidRPr="00B60C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http://www.academia-moscow.ru/</w:t>
        </w:r>
      </w:hyperlink>
      <w:r w:rsidRPr="00B60C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DD1" w:rsidRPr="00B60C4A" w:rsidRDefault="00E73DD1" w:rsidP="00B60C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 xml:space="preserve">4.Электронная библиотечная система Издательства «Проспект Науки» [Электронный ресурс]. – Санкт-Петербург, 2013-2019. – Режим доступа: </w:t>
      </w:r>
      <w:hyperlink r:id="rId11" w:history="1">
        <w:r w:rsidRPr="00B60C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http://www.prospektnauki.ru/ebooks/index-usavm.php</w:t>
        </w:r>
      </w:hyperlink>
      <w:r w:rsidRPr="00B60C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3DD1" w:rsidRPr="00B60C4A" w:rsidRDefault="00E73DD1" w:rsidP="00B60C4A">
      <w:pPr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E73DD1" w:rsidRPr="00B60C4A" w:rsidRDefault="00E73DD1" w:rsidP="00B60C4A">
      <w:pPr>
        <w:pStyle w:val="a4"/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0C4A">
        <w:rPr>
          <w:rFonts w:ascii="Times New Roman" w:hAnsi="Times New Roman"/>
          <w:sz w:val="28"/>
          <w:szCs w:val="28"/>
        </w:rPr>
        <w:t>Ганевский Г.М. Допуски, посадки и технические измерения в машиностроении/ Г.М. Ганевский,  И.И. Гольдин.  – М.: Издательский центр «Академия», 2017. – 288 с.</w:t>
      </w:r>
    </w:p>
    <w:p w:rsidR="00E73DD1" w:rsidRPr="00B60C4A" w:rsidRDefault="00E73DD1" w:rsidP="00B60C4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Исаев Л.К. Метрология и стандартизация в сертификации/ Л.К. Исаев, В.Д. Маклинский.  – ИПК Изд-во стандартов, 2018. – 169 с.</w:t>
      </w:r>
    </w:p>
    <w:p w:rsidR="005A79AA" w:rsidRDefault="00E73DD1" w:rsidP="005A79AA">
      <w:pPr>
        <w:numPr>
          <w:ilvl w:val="0"/>
          <w:numId w:val="4"/>
        </w:numPr>
        <w:tabs>
          <w:tab w:val="clear" w:pos="720"/>
          <w:tab w:val="num" w:pos="360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60C4A">
        <w:rPr>
          <w:rFonts w:ascii="Times New Roman" w:hAnsi="Times New Roman" w:cs="Times New Roman"/>
          <w:sz w:val="28"/>
          <w:szCs w:val="28"/>
        </w:rPr>
        <w:t>Хрусталев З.А. Метрология, стандартизация и сертификация: учебное пособие  -изд: КноРус, 2016. – 176 с</w:t>
      </w:r>
    </w:p>
    <w:p w:rsidR="00E73DD1" w:rsidRPr="00B60FA0" w:rsidRDefault="00E73DD1" w:rsidP="000E689C">
      <w:pPr>
        <w:numPr>
          <w:ilvl w:val="1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0FA0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  <w:r w:rsidRPr="00B60F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0"/>
        <w:gridCol w:w="3828"/>
        <w:gridCol w:w="2693"/>
      </w:tblGrid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Результаты обучения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Критерии оценки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Методы оценки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основные понятия, термины и определения;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00" w:type="pct"/>
          </w:tcPr>
          <w:p w:rsidR="00E73DD1" w:rsidRPr="00A85027" w:rsidRDefault="00E73DD1" w:rsidP="000E689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027">
              <w:rPr>
                <w:rFonts w:ascii="Times New Roman" w:hAnsi="Times New Roman"/>
                <w:sz w:val="28"/>
                <w:szCs w:val="28"/>
              </w:rPr>
              <w:t>Полно и точно перечислены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Определяющие черты каждого указанного понятия и термина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 устный опрос, тестовый контроль, контрольные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средства метрологии, стандартизации и сертификации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Средства метрологии стандартизации и сертификации перечислены в полном объеме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устный опрос, тестовый контроль, контрольные работы</w:t>
            </w:r>
          </w:p>
        </w:tc>
      </w:tr>
      <w:tr w:rsidR="00E73DD1" w:rsidRPr="00A85027" w:rsidTr="000E689C">
        <w:trPr>
          <w:trHeight w:val="920"/>
        </w:trPr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профессиональные элементы международной и региональной стандартизации;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Знание нормативных документов международной и региональной стандартизации;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устный опрос, тестовый контроль, контрольные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методы их оценки;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методы их оценки выбраны в соответствии с заданными условиями и требованиями ИСО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устный опрос, тестовый контроль, контрольные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и схемы сертификации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00" w:type="pct"/>
          </w:tcPr>
          <w:p w:rsidR="00E73DD1" w:rsidRPr="00A85027" w:rsidRDefault="000E689C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Выбранные системы</w:t>
            </w:r>
            <w:r w:rsidR="00E73DD1"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 и схема соответствуют заданным условиям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устный опрос, тестовый контроль, контрольные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выполнять технические измерения, необходимые при проведении работ по техническому обслуживанию и ремонту сельскохозяйственной техники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Измерения выполнены в соответствии с технической характеристикой используемого инструмента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задания 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работы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осознанно выбирать средства и методы измерения в соответствии с технологической задачей, обеспечивать поддержание качества работ;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00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и методы измерения выбраны в соответствии с заданными условиями; использование измерительного инструмента соответствует основным правилам их использования 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задания 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работы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указывать в технической документации требования к точности размеров, форме и взаимному расположению поверхностей, к качеству поверхности;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Заполнение технической документации соответствует требованиям ГОСТ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задания 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работы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пользоваться таблицами стандартов и справочниками, в том числе в электронной форме, для поиска нужной технической информации;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для </w:t>
            </w:r>
            <w:r w:rsidR="000E689C" w:rsidRPr="00A85027">
              <w:rPr>
                <w:rFonts w:ascii="Times New Roman" w:hAnsi="Times New Roman" w:cs="Times New Roman"/>
                <w:sz w:val="28"/>
                <w:szCs w:val="28"/>
              </w:rPr>
              <w:t>поиска технической</w:t>
            </w: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комплексных систем стандартов 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задания 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работы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E73DD1" w:rsidRPr="00A85027" w:rsidTr="000E689C">
        <w:tc>
          <w:tcPr>
            <w:tcW w:w="1593" w:type="pct"/>
          </w:tcPr>
          <w:p w:rsidR="00E73DD1" w:rsidRPr="00A85027" w:rsidRDefault="00E73DD1" w:rsidP="000E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рассчитывать соединения деталей для определения допустимости износа и работоспособности, для возможности конструкторской доработки.</w:t>
            </w:r>
          </w:p>
        </w:tc>
        <w:tc>
          <w:tcPr>
            <w:tcW w:w="2000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Выбранные значения при расчете соответствуют нормативным документам</w:t>
            </w:r>
          </w:p>
        </w:tc>
        <w:tc>
          <w:tcPr>
            <w:tcW w:w="1407" w:type="pct"/>
          </w:tcPr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задания 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работы </w:t>
            </w:r>
          </w:p>
          <w:p w:rsidR="00E73DD1" w:rsidRPr="00A85027" w:rsidRDefault="00E73DD1" w:rsidP="000E68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502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</w:tbl>
    <w:p w:rsidR="00E73DD1" w:rsidRPr="00A85027" w:rsidRDefault="00E73DD1" w:rsidP="001C7A25">
      <w:pPr>
        <w:rPr>
          <w:rFonts w:ascii="Times New Roman" w:hAnsi="Times New Roman" w:cs="Times New Roman"/>
        </w:rPr>
      </w:pPr>
    </w:p>
    <w:p w:rsidR="00E73DD1" w:rsidRPr="00A85027" w:rsidRDefault="00E73DD1">
      <w:pPr>
        <w:rPr>
          <w:rFonts w:ascii="Times New Roman" w:hAnsi="Times New Roman" w:cs="Times New Roman"/>
        </w:rPr>
      </w:pPr>
    </w:p>
    <w:sectPr w:rsidR="00E73DD1" w:rsidRPr="00A85027" w:rsidSect="0096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D13" w:rsidRDefault="00FF2D13" w:rsidP="007C382A">
      <w:pPr>
        <w:spacing w:after="0" w:line="240" w:lineRule="auto"/>
      </w:pPr>
      <w:r>
        <w:separator/>
      </w:r>
    </w:p>
  </w:endnote>
  <w:endnote w:type="continuationSeparator" w:id="1">
    <w:p w:rsidR="00FF2D13" w:rsidRDefault="00FF2D13" w:rsidP="007C3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D1" w:rsidRDefault="00CC75DE">
    <w:pPr>
      <w:pStyle w:val="aa"/>
      <w:jc w:val="center"/>
    </w:pPr>
    <w:r>
      <w:fldChar w:fldCharType="begin"/>
    </w:r>
    <w:r w:rsidR="00F7656B">
      <w:instrText xml:space="preserve"> PAGE   \* MERGEFORMAT </w:instrText>
    </w:r>
    <w:r>
      <w:fldChar w:fldCharType="separate"/>
    </w:r>
    <w:r w:rsidR="00A66C12">
      <w:rPr>
        <w:noProof/>
      </w:rPr>
      <w:t>14</w:t>
    </w:r>
    <w:r>
      <w:rPr>
        <w:noProof/>
      </w:rPr>
      <w:fldChar w:fldCharType="end"/>
    </w:r>
  </w:p>
  <w:p w:rsidR="00E73DD1" w:rsidRDefault="00E73DD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D13" w:rsidRDefault="00FF2D13" w:rsidP="007C382A">
      <w:pPr>
        <w:spacing w:after="0" w:line="240" w:lineRule="auto"/>
      </w:pPr>
      <w:r>
        <w:separator/>
      </w:r>
    </w:p>
  </w:footnote>
  <w:footnote w:type="continuationSeparator" w:id="1">
    <w:p w:rsidR="00FF2D13" w:rsidRDefault="00FF2D13" w:rsidP="007C3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3DB5E90"/>
    <w:multiLevelType w:val="hybridMultilevel"/>
    <w:tmpl w:val="1D8C0D82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>
      <w:start w:val="1"/>
      <w:numFmt w:val="lowerLetter"/>
      <w:lvlText w:val="%2."/>
      <w:lvlJc w:val="left"/>
      <w:pPr>
        <w:ind w:left="2793" w:hanging="360"/>
      </w:pPr>
    </w:lvl>
    <w:lvl w:ilvl="2" w:tplc="0419001B">
      <w:start w:val="1"/>
      <w:numFmt w:val="lowerRoman"/>
      <w:lvlText w:val="%3."/>
      <w:lvlJc w:val="right"/>
      <w:pPr>
        <w:ind w:left="3513" w:hanging="180"/>
      </w:p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>
      <w:start w:val="1"/>
      <w:numFmt w:val="lowerLetter"/>
      <w:lvlText w:val="%5."/>
      <w:lvlJc w:val="left"/>
      <w:pPr>
        <w:ind w:left="4953" w:hanging="360"/>
      </w:pPr>
    </w:lvl>
    <w:lvl w:ilvl="5" w:tplc="0419001B">
      <w:start w:val="1"/>
      <w:numFmt w:val="lowerRoman"/>
      <w:lvlText w:val="%6."/>
      <w:lvlJc w:val="right"/>
      <w:pPr>
        <w:ind w:left="5673" w:hanging="180"/>
      </w:pPr>
    </w:lvl>
    <w:lvl w:ilvl="6" w:tplc="0419000F">
      <w:start w:val="1"/>
      <w:numFmt w:val="decimal"/>
      <w:lvlText w:val="%7."/>
      <w:lvlJc w:val="left"/>
      <w:pPr>
        <w:ind w:left="6393" w:hanging="360"/>
      </w:pPr>
    </w:lvl>
    <w:lvl w:ilvl="7" w:tplc="04190019">
      <w:start w:val="1"/>
      <w:numFmt w:val="lowerLetter"/>
      <w:lvlText w:val="%8."/>
      <w:lvlJc w:val="left"/>
      <w:pPr>
        <w:ind w:left="7113" w:hanging="360"/>
      </w:pPr>
    </w:lvl>
    <w:lvl w:ilvl="8" w:tplc="0419001B">
      <w:start w:val="1"/>
      <w:numFmt w:val="lowerRoman"/>
      <w:lvlText w:val="%9."/>
      <w:lvlJc w:val="right"/>
      <w:pPr>
        <w:ind w:left="7833" w:hanging="180"/>
      </w:pPr>
    </w:lvl>
  </w:abstractNum>
  <w:abstractNum w:abstractNumId="2">
    <w:nsid w:val="1A38152C"/>
    <w:multiLevelType w:val="hybridMultilevel"/>
    <w:tmpl w:val="7CD8F328"/>
    <w:lvl w:ilvl="0" w:tplc="235CE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70D10A8"/>
    <w:multiLevelType w:val="hybridMultilevel"/>
    <w:tmpl w:val="4BD46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12CE5"/>
    <w:multiLevelType w:val="hybridMultilevel"/>
    <w:tmpl w:val="C908C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A25"/>
    <w:rsid w:val="00014EE8"/>
    <w:rsid w:val="0003663B"/>
    <w:rsid w:val="000E689C"/>
    <w:rsid w:val="000F5708"/>
    <w:rsid w:val="00102B41"/>
    <w:rsid w:val="00126366"/>
    <w:rsid w:val="0012654F"/>
    <w:rsid w:val="001C0167"/>
    <w:rsid w:val="001C7A25"/>
    <w:rsid w:val="001D0BD7"/>
    <w:rsid w:val="00204C91"/>
    <w:rsid w:val="00204EC5"/>
    <w:rsid w:val="00250595"/>
    <w:rsid w:val="00294EE0"/>
    <w:rsid w:val="002E2FEB"/>
    <w:rsid w:val="00312321"/>
    <w:rsid w:val="00325DC1"/>
    <w:rsid w:val="00363389"/>
    <w:rsid w:val="00363CEF"/>
    <w:rsid w:val="003874DF"/>
    <w:rsid w:val="003B317E"/>
    <w:rsid w:val="003D721A"/>
    <w:rsid w:val="003F1E44"/>
    <w:rsid w:val="0040238B"/>
    <w:rsid w:val="00411FA5"/>
    <w:rsid w:val="00495180"/>
    <w:rsid w:val="004B1708"/>
    <w:rsid w:val="004E4567"/>
    <w:rsid w:val="005069C9"/>
    <w:rsid w:val="005139F4"/>
    <w:rsid w:val="005727AD"/>
    <w:rsid w:val="005A79AA"/>
    <w:rsid w:val="005F18B8"/>
    <w:rsid w:val="005F68F6"/>
    <w:rsid w:val="006051D2"/>
    <w:rsid w:val="00653FD3"/>
    <w:rsid w:val="00673523"/>
    <w:rsid w:val="00682953"/>
    <w:rsid w:val="00683440"/>
    <w:rsid w:val="006857F5"/>
    <w:rsid w:val="006922B2"/>
    <w:rsid w:val="0069547A"/>
    <w:rsid w:val="0071742E"/>
    <w:rsid w:val="00722DEA"/>
    <w:rsid w:val="00757405"/>
    <w:rsid w:val="00787C91"/>
    <w:rsid w:val="00791D15"/>
    <w:rsid w:val="007B74A6"/>
    <w:rsid w:val="007C382A"/>
    <w:rsid w:val="008029C8"/>
    <w:rsid w:val="00815417"/>
    <w:rsid w:val="008769CB"/>
    <w:rsid w:val="00883B5F"/>
    <w:rsid w:val="00885BCE"/>
    <w:rsid w:val="008C4ACE"/>
    <w:rsid w:val="008C786A"/>
    <w:rsid w:val="008F1F2F"/>
    <w:rsid w:val="009202E5"/>
    <w:rsid w:val="00953808"/>
    <w:rsid w:val="00962062"/>
    <w:rsid w:val="00980518"/>
    <w:rsid w:val="009C426B"/>
    <w:rsid w:val="009C5880"/>
    <w:rsid w:val="009C7CD2"/>
    <w:rsid w:val="009E3BB5"/>
    <w:rsid w:val="009E56F9"/>
    <w:rsid w:val="009F48B7"/>
    <w:rsid w:val="00A10BE4"/>
    <w:rsid w:val="00A40B98"/>
    <w:rsid w:val="00A66C12"/>
    <w:rsid w:val="00A85027"/>
    <w:rsid w:val="00A97BC9"/>
    <w:rsid w:val="00AD45D0"/>
    <w:rsid w:val="00AE0569"/>
    <w:rsid w:val="00AF77AE"/>
    <w:rsid w:val="00B27008"/>
    <w:rsid w:val="00B44D9D"/>
    <w:rsid w:val="00B60C4A"/>
    <w:rsid w:val="00B60FA0"/>
    <w:rsid w:val="00BA34F2"/>
    <w:rsid w:val="00BA7FD8"/>
    <w:rsid w:val="00BC35EA"/>
    <w:rsid w:val="00BC6386"/>
    <w:rsid w:val="00BE0143"/>
    <w:rsid w:val="00C66381"/>
    <w:rsid w:val="00C74901"/>
    <w:rsid w:val="00C841D0"/>
    <w:rsid w:val="00C96345"/>
    <w:rsid w:val="00CC75DE"/>
    <w:rsid w:val="00CC7F35"/>
    <w:rsid w:val="00CE3280"/>
    <w:rsid w:val="00CF4B04"/>
    <w:rsid w:val="00D111DA"/>
    <w:rsid w:val="00D55571"/>
    <w:rsid w:val="00DB72EF"/>
    <w:rsid w:val="00DC5252"/>
    <w:rsid w:val="00DC613C"/>
    <w:rsid w:val="00DD5FDE"/>
    <w:rsid w:val="00E23F66"/>
    <w:rsid w:val="00E4633E"/>
    <w:rsid w:val="00E73DD1"/>
    <w:rsid w:val="00EC2266"/>
    <w:rsid w:val="00EF5814"/>
    <w:rsid w:val="00F00E0E"/>
    <w:rsid w:val="00F43B71"/>
    <w:rsid w:val="00F67BDC"/>
    <w:rsid w:val="00F7656B"/>
    <w:rsid w:val="00F856A5"/>
    <w:rsid w:val="00F87CF8"/>
    <w:rsid w:val="00FA435F"/>
    <w:rsid w:val="00FC1C64"/>
    <w:rsid w:val="00FC5364"/>
    <w:rsid w:val="00FF2D13"/>
    <w:rsid w:val="00FF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7A25"/>
    <w:rPr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1C7A25"/>
    <w:pPr>
      <w:spacing w:before="120" w:after="120" w:line="240" w:lineRule="auto"/>
      <w:ind w:left="708"/>
    </w:pPr>
    <w:rPr>
      <w:rFonts w:cs="Times New Roman"/>
      <w:sz w:val="24"/>
      <w:szCs w:val="24"/>
    </w:rPr>
  </w:style>
  <w:style w:type="table" w:styleId="a6">
    <w:name w:val="Table Grid"/>
    <w:basedOn w:val="a1"/>
    <w:uiPriority w:val="99"/>
    <w:rsid w:val="001C7A25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1C7A25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rsid w:val="007C382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8">
    <w:name w:val="header"/>
    <w:basedOn w:val="a"/>
    <w:link w:val="a9"/>
    <w:uiPriority w:val="99"/>
    <w:semiHidden/>
    <w:rsid w:val="007C3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C382A"/>
  </w:style>
  <w:style w:type="paragraph" w:styleId="aa">
    <w:name w:val="footer"/>
    <w:basedOn w:val="a"/>
    <w:link w:val="ab"/>
    <w:uiPriority w:val="99"/>
    <w:rsid w:val="007C3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7C382A"/>
  </w:style>
  <w:style w:type="paragraph" w:customStyle="1" w:styleId="c1">
    <w:name w:val="c1"/>
    <w:basedOn w:val="a"/>
    <w:uiPriority w:val="99"/>
    <w:rsid w:val="000F570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0">
    <w:name w:val="c0"/>
    <w:basedOn w:val="a0"/>
    <w:uiPriority w:val="99"/>
    <w:rsid w:val="000F5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7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pektnauki.ru/ebooks/index-usavm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cademia-moscow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Трухачёва</dc:creator>
  <cp:keywords/>
  <dc:description/>
  <cp:lastModifiedBy>Актовый зал</cp:lastModifiedBy>
  <cp:revision>30</cp:revision>
  <dcterms:created xsi:type="dcterms:W3CDTF">2020-02-12T11:50:00Z</dcterms:created>
  <dcterms:modified xsi:type="dcterms:W3CDTF">2024-05-16T11:53:00Z</dcterms:modified>
</cp:coreProperties>
</file>